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工学院系统调、停（补）课操作流程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登录“教务管理系统”；</w:t>
      </w:r>
    </w:p>
    <w:p>
      <w:r>
        <w:drawing>
          <wp:inline distT="0" distB="0" distL="114300" distR="114300">
            <wp:extent cx="4991735" cy="2146300"/>
            <wp:effectExtent l="0" t="0" r="18415" b="6350"/>
            <wp:docPr id="4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内容占位符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73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点击“信息维护”，选择“调停课申请”；</w:t>
      </w:r>
    </w:p>
    <w:p>
      <w:r>
        <w:drawing>
          <wp:inline distT="0" distB="0" distL="114300" distR="114300">
            <wp:extent cx="5076825" cy="2943225"/>
            <wp:effectExtent l="0" t="0" r="9525" b="9525"/>
            <wp:docPr id="1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内容占位符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选择“变动类别”：调课、停课、补课、换教师、换地点；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7325" cy="3648710"/>
            <wp:effectExtent l="0" t="0" r="9525" b="8890"/>
            <wp:docPr id="2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内容占位符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如：调课依次选择“课程选择”、“变动信息”中相关信息；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362575" cy="3124835"/>
            <wp:effectExtent l="0" t="0" r="9525" b="18415"/>
            <wp:docPr id="3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内容占位符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分别将“变动前信息”、“变动后信息”中的相关的“起始周”“结束周”以及打*的信息填写准确。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59070" cy="3438525"/>
            <wp:effectExtent l="0" t="0" r="17780" b="9525"/>
            <wp:docPr id="5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600" w:firstLineChars="200"/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>请注意：（1）“起止周”、“结束周”一定要填写准确，如果“结束周”不改，系统默认调课周次为“1-16”周，以前教师申请调课经常出现将16周的课程都调了的现象。</w:t>
      </w: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br w:type="textWrapping"/>
      </w:r>
      <w:r>
        <w:rPr>
          <w:rFonts w:hint="eastAsia" w:ascii="黑体" w:hAnsi="黑体" w:eastAsia="黑体" w:cs="黑体"/>
          <w:color w:val="FF0000"/>
          <w:sz w:val="30"/>
          <w:szCs w:val="30"/>
          <w:lang w:val="en-US" w:eastAsia="zh-CN"/>
        </w:rPr>
        <w:t xml:space="preserve">  （2）“变动后信息”填写前需要向相关教学班全体学生确认，因为学生选课情况不同，如有一个学生在调整后的时间上课有冲突，系统就审批不了。（周末补课很少出现学生课程冲突的情况）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选择“上课教室”，如果不是原教室，点击“检测可使用教室”，检测前请注意“教室类别”和“座位数”是否有限定，“座位数”填写小一点，可选的教室会多一点，因为一些实验室系统容量设置为20，此时“座位数”就要填写&lt;20的数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特别注意：如果是实验室（含机房），请先联系实验员，确认软件环境是否可用，预约完成后把相关上课信息告知实验员，以便实验员做课前准备。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541645" cy="2038350"/>
            <wp:effectExtent l="0" t="0" r="1905" b="0"/>
            <wp:docPr id="6" name="内容占位符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内容占位符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164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7.最后填写“变动原因”后，再次核实调课信息是否准确，然后“保存”，底下就会显示相关调课信息，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“待审核”状态。如果审核通过了，会显示“审核通过”字样。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010150" cy="1124585"/>
            <wp:effectExtent l="0" t="0" r="0" b="18415"/>
            <wp:docPr id="7" name="内容占位符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内容占位符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8" w:lineRule="atLeast"/>
        <w:ind w:right="0"/>
        <w:jc w:val="left"/>
        <w:rPr>
          <w:rFonts w:hint="eastAsia" w:eastAsiaTheme="minor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8.调、停（补）课审核通过请及时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通知学生、相关实验员。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E1435"/>
    <w:multiLevelType w:val="singleLevel"/>
    <w:tmpl w:val="59BE1435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9BE18A6"/>
    <w:multiLevelType w:val="singleLevel"/>
    <w:tmpl w:val="59BE18A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23D70"/>
    <w:rsid w:val="0FF11223"/>
    <w:rsid w:val="31035256"/>
    <w:rsid w:val="46470DC0"/>
    <w:rsid w:val="61202C57"/>
    <w:rsid w:val="6E323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2017-09-17T06:13:00Z</dcterms:created>
  <dc:creator>cjj</dc:creator>
  <cp:lastModifiedBy>cjj</cp:lastModifiedBy>
  <dcterms:modified xsi:type="dcterms:W3CDTF">2017-09-18T08:41:02Z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