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kern w:val="0"/>
          <w:sz w:val="44"/>
          <w:szCs w:val="44"/>
          <w:lang w:eastAsia="zh-CN"/>
        </w:rPr>
      </w:pPr>
      <w:bookmarkStart w:id="0" w:name="_GoBack"/>
      <w:r>
        <w:rPr>
          <w:rFonts w:hint="eastAsia" w:ascii="方正小标宋简体" w:hAnsi="方正小标宋简体" w:eastAsia="方正小标宋简体" w:cs="方正小标宋简体"/>
          <w:b w:val="0"/>
          <w:bCs w:val="0"/>
          <w:kern w:val="0"/>
          <w:sz w:val="44"/>
          <w:szCs w:val="44"/>
          <w:lang w:eastAsia="zh-CN"/>
        </w:rPr>
        <w:t>社会实践</w:t>
      </w:r>
      <w:r>
        <w:rPr>
          <w:rFonts w:hint="eastAsia" w:ascii="方正小标宋简体" w:hAnsi="方正小标宋简体" w:eastAsia="方正小标宋简体" w:cs="方正小标宋简体"/>
          <w:b w:val="0"/>
          <w:bCs w:val="0"/>
          <w:kern w:val="0"/>
          <w:sz w:val="44"/>
          <w:szCs w:val="44"/>
          <w:lang w:eastAsia="zh-CN"/>
        </w:rPr>
        <w:t>“五个一”工作要求</w:t>
      </w:r>
      <w:bookmarkEnd w:id="0"/>
    </w:p>
    <w:p>
      <w:pPr>
        <w:widowControl/>
        <w:shd w:val="clear" w:color="auto" w:fill="FFFFFF"/>
        <w:spacing w:line="360" w:lineRule="auto"/>
        <w:ind w:firstLine="640" w:firstLineChars="200"/>
        <w:jc w:val="left"/>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eastAsia="zh-CN"/>
        </w:rPr>
        <w:t>社会实践队可参考“五个一”设计实践方案加强实践学习成效，具体包括：</w:t>
      </w:r>
    </w:p>
    <w:p>
      <w:pPr>
        <w:widowControl/>
        <w:shd w:val="clear" w:color="auto" w:fill="FFFFFF"/>
        <w:spacing w:line="360" w:lineRule="auto"/>
        <w:ind w:firstLine="643" w:firstLineChars="20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（一）阅读一本经典的理论著作</w:t>
      </w:r>
    </w:p>
    <w:p>
      <w:pPr>
        <w:widowControl/>
        <w:shd w:val="clear" w:color="auto" w:fill="FFFFFF"/>
        <w:spacing w:line="360" w:lineRule="auto"/>
        <w:ind w:firstLine="640" w:firstLineChars="200"/>
        <w:jc w:val="left"/>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eastAsia="zh-CN"/>
        </w:rPr>
        <w:t>团队应针对社会实践内容阅读相关讲话、文件和著作，结合理论学习研讨开展“学习读书会”，将理论用于指导实践开展，在实践中检验理论的真理性。团队可结合推荐书目，将阅读与实践活动有机地融合起来，在阅读中深化学习实践成果。</w:t>
      </w:r>
    </w:p>
    <w:p>
      <w:pPr>
        <w:widowControl/>
        <w:shd w:val="clear" w:color="auto" w:fill="FFFFFF"/>
        <w:spacing w:line="360" w:lineRule="auto"/>
        <w:ind w:firstLine="643" w:firstLineChars="20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（二）举办一场热烈的集体讨论</w:t>
      </w:r>
    </w:p>
    <w:p>
      <w:pPr>
        <w:widowControl/>
        <w:shd w:val="clear" w:color="auto" w:fill="FFFFFF"/>
        <w:spacing w:line="360" w:lineRule="auto"/>
        <w:ind w:firstLine="640" w:firstLineChars="200"/>
        <w:jc w:val="left"/>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eastAsia="zh-CN"/>
        </w:rPr>
        <w:t>团队应针对社会实践中的所见所闻以及理论阅读中的所思所想，组织学生在社会实践过程中就地取材，针对初心使命、专业学习、集体建设、职业选择、青年担当等开展学习讨论。</w:t>
      </w:r>
    </w:p>
    <w:p>
      <w:pPr>
        <w:widowControl/>
        <w:shd w:val="clear" w:color="auto" w:fill="FFFFFF"/>
        <w:spacing w:line="360" w:lineRule="auto"/>
        <w:ind w:firstLine="643" w:firstLineChars="20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（三）开展一次深入的社会调研</w:t>
      </w:r>
    </w:p>
    <w:p>
      <w:pPr>
        <w:widowControl/>
        <w:shd w:val="clear" w:color="auto" w:fill="FFFFFF"/>
        <w:spacing w:line="360" w:lineRule="auto"/>
        <w:ind w:firstLine="640" w:firstLineChars="200"/>
        <w:jc w:val="left"/>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eastAsia="zh-CN"/>
        </w:rPr>
        <w:t>团队应针对调研主题，在党史学习和阅读思考的基础上，坚持问题导向，以“求深、求实、求细、求准、求效”的要求设计调研方案，实事求是、客观有序地实施调研，向基层学习、拜群众为师，让社会实践成为一堂生动的党课和国情民情认知课。</w:t>
      </w:r>
    </w:p>
    <w:p>
      <w:pPr>
        <w:widowControl/>
        <w:shd w:val="clear" w:color="auto" w:fill="FFFFFF"/>
        <w:spacing w:line="360" w:lineRule="auto"/>
        <w:ind w:firstLine="643" w:firstLineChars="20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（四）干好一件有益的基层实事</w:t>
      </w:r>
    </w:p>
    <w:p>
      <w:pPr>
        <w:widowControl/>
        <w:shd w:val="clear" w:color="auto" w:fill="FFFFFF"/>
        <w:spacing w:line="360" w:lineRule="auto"/>
        <w:ind w:firstLine="640" w:firstLineChars="200"/>
        <w:jc w:val="left"/>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eastAsia="zh-CN"/>
        </w:rPr>
        <w:t>团队应把社会实践作为教育引导学生学习和践行党的群众路线的一次生动实践，要发扬“自找苦吃”的精神，善于在实践中发现问题、分析问题、解决问题，利用自身的专业知识和青春活力为群众干好一件实事。</w:t>
      </w:r>
    </w:p>
    <w:p>
      <w:pPr>
        <w:widowControl/>
        <w:shd w:val="clear" w:color="auto" w:fill="FFFFFF"/>
        <w:spacing w:line="360" w:lineRule="auto"/>
        <w:ind w:firstLine="643" w:firstLineChars="20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（五）讲述一个生动的实践故事</w:t>
      </w:r>
    </w:p>
    <w:p>
      <w:pPr>
        <w:widowControl/>
        <w:shd w:val="clear" w:color="auto" w:fill="FFFFFF"/>
        <w:spacing w:line="360" w:lineRule="auto"/>
        <w:ind w:firstLine="640" w:firstLineChars="200"/>
        <w:jc w:val="left"/>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eastAsia="zh-CN"/>
        </w:rPr>
        <w:t>团队应在实践过程中定期总结收获启示，化“无字之书”为“有字之书”，鼓励通过各级各类媒体分享实践中的见闻感受；在实践结束后应系统总结成果，鼓励团队骨干参加学生社会实践“丽院</w:t>
      </w:r>
      <w:r>
        <w:rPr>
          <w:rFonts w:hint="eastAsia" w:ascii="仿宋" w:hAnsi="仿宋" w:eastAsia="仿宋" w:cs="仿宋"/>
          <w:b w:val="0"/>
          <w:bCs w:val="0"/>
          <w:kern w:val="0"/>
          <w:sz w:val="32"/>
          <w:szCs w:val="32"/>
          <w:lang w:val="en-US" w:eastAsia="zh-CN"/>
        </w:rPr>
        <w:t>·青年说</w:t>
      </w:r>
      <w:r>
        <w:rPr>
          <w:rFonts w:hint="eastAsia" w:ascii="仿宋" w:hAnsi="仿宋" w:eastAsia="仿宋" w:cs="仿宋"/>
          <w:b w:val="0"/>
          <w:bCs w:val="0"/>
          <w:kern w:val="0"/>
          <w:sz w:val="32"/>
          <w:szCs w:val="32"/>
          <w:lang w:eastAsia="zh-CN"/>
        </w:rPr>
        <w:t>”等宣讲团，扩大实践价值传播。</w:t>
      </w:r>
    </w:p>
    <w:p>
      <w:pPr>
        <w:jc w:val="both"/>
        <w:rPr>
          <w:rFonts w:hint="eastAsia" w:ascii="方正小标宋简体" w:hAnsi="方正小标宋简体" w:eastAsia="方正小标宋简体" w:cs="方正小标宋简体"/>
          <w:b w:val="0"/>
          <w:bCs w:val="0"/>
          <w:kern w:val="0"/>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F445A"/>
    <w:rsid w:val="206F4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2023-05-30T08:50:00Z</dcterms:created>
  <dc:creator>理好心</dc:creator>
  <cp:lastModifiedBy>理好心</cp:lastModifiedBy>
  <dcterms:modified xsi:type="dcterms:W3CDTF">2023-05-30T10:03:09Z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